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13" w:rsidRPr="00AC01DB" w:rsidRDefault="00AC01DB" w:rsidP="00AC01DB">
      <w:pPr>
        <w:jc w:val="center"/>
        <w:rPr>
          <w:sz w:val="36"/>
          <w:szCs w:val="36"/>
        </w:rPr>
      </w:pPr>
      <w:r w:rsidRPr="00AC01DB">
        <w:rPr>
          <w:rFonts w:hint="eastAsia"/>
          <w:sz w:val="36"/>
          <w:szCs w:val="36"/>
        </w:rPr>
        <w:t>ヨハネの福音書　第１９章</w:t>
      </w:r>
    </w:p>
    <w:p w:rsidR="00AC01DB" w:rsidRPr="00497CAA" w:rsidRDefault="00AC01DB" w:rsidP="00AC01DB">
      <w:pPr>
        <w:jc w:val="right"/>
        <w:rPr>
          <w:rFonts w:asciiTheme="minorHAnsi" w:hAnsiTheme="minorHAnsi"/>
          <w:sz w:val="18"/>
          <w:szCs w:val="18"/>
        </w:rPr>
      </w:pPr>
      <w:r w:rsidRPr="00497CAA">
        <w:rPr>
          <w:rFonts w:asciiTheme="minorHAnsi" w:hAnsiTheme="minorHAnsi"/>
          <w:sz w:val="18"/>
          <w:szCs w:val="18"/>
        </w:rPr>
        <w:t>2012/11/20</w:t>
      </w:r>
    </w:p>
    <w:p w:rsidR="00AC01DB" w:rsidRPr="00497CAA" w:rsidRDefault="00AC01DB" w:rsidP="00AC01DB">
      <w:pPr>
        <w:jc w:val="right"/>
        <w:rPr>
          <w:rFonts w:asciiTheme="minorHAnsi" w:hAnsiTheme="minorHAnsi"/>
          <w:sz w:val="18"/>
          <w:szCs w:val="18"/>
        </w:rPr>
      </w:pPr>
      <w:r w:rsidRPr="00497CAA">
        <w:rPr>
          <w:rFonts w:asciiTheme="minorHAnsi"/>
          <w:sz w:val="18"/>
          <w:szCs w:val="18"/>
        </w:rPr>
        <w:t>文責：宮</w:t>
      </w:r>
    </w:p>
    <w:p w:rsidR="00AC01DB" w:rsidRPr="00497CAA" w:rsidRDefault="00AC01DB" w:rsidP="00AC01DB">
      <w:pPr>
        <w:jc w:val="right"/>
        <w:rPr>
          <w:rFonts w:asciiTheme="minorHAnsi" w:hAnsiTheme="minorHAnsi"/>
          <w:sz w:val="18"/>
          <w:szCs w:val="18"/>
        </w:rPr>
      </w:pPr>
    </w:p>
    <w:p w:rsidR="00AF2E6D" w:rsidRDefault="00497CAA" w:rsidP="00497CAA">
      <w:pPr>
        <w:rPr>
          <w:rFonts w:asciiTheme="minorHAnsi"/>
          <w:sz w:val="18"/>
          <w:szCs w:val="18"/>
        </w:rPr>
      </w:pPr>
      <w:r>
        <w:rPr>
          <w:rFonts w:asciiTheme="minorHAnsi" w:hint="eastAsia"/>
          <w:sz w:val="18"/>
          <w:szCs w:val="18"/>
        </w:rPr>
        <w:t>※</w:t>
      </w:r>
      <w:r w:rsidRPr="00497CAA">
        <w:rPr>
          <w:rFonts w:asciiTheme="minorHAnsi"/>
          <w:sz w:val="18"/>
          <w:szCs w:val="18"/>
        </w:rPr>
        <w:t>ローマ総督：ローマ帝国内の行政官。現代風に言えば、ローマ帝国が日本、各地域の自治を任せられたローマ総督が都道府県知事のようなもの。当時（紀元１世紀ごろ）、ローマ帝国内では各地域の文化が尊重され帝国統治は穏やかであったが、ユダヤ地域に関してはその文化の特異性ゆえ例外的に</w:t>
      </w:r>
      <w:r>
        <w:rPr>
          <w:rFonts w:asciiTheme="minorHAnsi" w:hint="eastAsia"/>
          <w:sz w:val="18"/>
          <w:szCs w:val="18"/>
        </w:rPr>
        <w:t>帝国統治は順調ではなく、</w:t>
      </w:r>
      <w:r w:rsidRPr="00497CAA">
        <w:rPr>
          <w:rFonts w:asciiTheme="minorHAnsi"/>
          <w:sz w:val="18"/>
          <w:szCs w:val="18"/>
        </w:rPr>
        <w:t>ユダヤ地域のローマ総督ピラトと現地ユダヤ人の関係は良くなかった。</w:t>
      </w:r>
    </w:p>
    <w:p w:rsidR="00AF2E6D" w:rsidRDefault="00B91A27" w:rsidP="00497CAA">
      <w:pPr>
        <w:rPr>
          <w:rFonts w:asciiTheme="minorHAnsi"/>
          <w:sz w:val="18"/>
          <w:szCs w:val="18"/>
        </w:rPr>
      </w:pPr>
      <w:r w:rsidRPr="00B91A27">
        <w:rPr>
          <w:rFonts w:asciiTheme="minorHAnsi" w:hAnsiTheme="minorHAnsi"/>
          <w:noProof/>
          <w:sz w:val="18"/>
          <w:szCs w:val="18"/>
        </w:rPr>
        <w:pict>
          <v:roundrect id="_x0000_s1029" style="position:absolute;left:0;text-align:left;margin-left:108.45pt;margin-top:56.75pt;width:218.25pt;height:61.5pt;z-index:251659264" arcsize="10923f">
            <v:textbox inset="5.85pt,.7pt,5.85pt,.7pt">
              <w:txbxContent>
                <w:p w:rsidR="00AF2E6D" w:rsidRDefault="00AF2E6D">
                  <w:r>
                    <w:rPr>
                      <w:rFonts w:hint="eastAsia"/>
                    </w:rPr>
                    <w:t>ユダヤ人</w:t>
                  </w:r>
                </w:p>
              </w:txbxContent>
            </v:textbox>
          </v:roundrect>
        </w:pict>
      </w:r>
      <w:r w:rsidRPr="00B91A27">
        <w:rPr>
          <w:rFonts w:asciiTheme="minorHAnsi" w:hAnsiTheme="minorHAnsi"/>
          <w:noProof/>
          <w:sz w:val="18"/>
          <w:szCs w:val="18"/>
        </w:rPr>
        <w:pict>
          <v:shapetype id="_x0000_t32" coordsize="21600,21600" o:spt="32" o:oned="t" path="m,l21600,21600e" filled="f">
            <v:path arrowok="t" fillok="f" o:connecttype="none"/>
            <o:lock v:ext="edit" shapetype="t"/>
          </v:shapetype>
          <v:shape id="_x0000_s1033" type="#_x0000_t32" style="position:absolute;left:0;text-align:left;margin-left:211.95pt;margin-top:22.25pt;width:0;height:34.5pt;z-index:251663360" o:connectortype="straight">
            <v:stroke startarrow="block" endarrow="block"/>
          </v:shape>
        </w:pict>
      </w:r>
      <w:r w:rsidRPr="00B91A27">
        <w:rPr>
          <w:rFonts w:asciiTheme="minorHAnsi" w:hAnsiTheme="minorHAnsi"/>
          <w:noProof/>
          <w:sz w:val="18"/>
          <w:szCs w:val="18"/>
        </w:rPr>
        <w:pict>
          <v:roundrect id="_x0000_s1028" style="position:absolute;left:0;text-align:left;margin-left:148.2pt;margin-top:2pt;width:120pt;height:20.25pt;z-index:251658240" arcsize="10923f">
            <v:textbox inset="5.85pt,.7pt,5.85pt,.7pt">
              <w:txbxContent>
                <w:p w:rsidR="00497CAA" w:rsidRDefault="00497CAA" w:rsidP="00497CAA">
                  <w:pPr>
                    <w:jc w:val="center"/>
                  </w:pPr>
                  <w:r>
                    <w:rPr>
                      <w:rFonts w:hint="eastAsia"/>
                    </w:rPr>
                    <w:t>ローマ総督ピラト</w:t>
                  </w:r>
                </w:p>
              </w:txbxContent>
            </v:textbox>
          </v:roundrect>
        </w:pict>
      </w:r>
    </w:p>
    <w:p w:rsidR="00AF2E6D" w:rsidRPr="00AF2E6D" w:rsidRDefault="00AF2E6D" w:rsidP="00AF2E6D">
      <w:pPr>
        <w:rPr>
          <w:rFonts w:asciiTheme="minorHAnsi"/>
          <w:sz w:val="18"/>
          <w:szCs w:val="18"/>
        </w:rPr>
      </w:pPr>
    </w:p>
    <w:p w:rsidR="00AF2E6D" w:rsidRPr="00AF2E6D" w:rsidRDefault="00AF2E6D" w:rsidP="00AF2E6D">
      <w:pPr>
        <w:rPr>
          <w:rFonts w:asciiTheme="minorHAnsi"/>
          <w:sz w:val="18"/>
          <w:szCs w:val="18"/>
        </w:rPr>
      </w:pPr>
    </w:p>
    <w:p w:rsidR="00AF2E6D" w:rsidRPr="00AF2E6D" w:rsidRDefault="00B91A27" w:rsidP="00AF2E6D">
      <w:pPr>
        <w:rPr>
          <w:rFonts w:asciiTheme="minorHAnsi"/>
          <w:sz w:val="18"/>
          <w:szCs w:val="18"/>
        </w:rPr>
      </w:pPr>
      <w:r w:rsidRPr="00B91A27">
        <w:rPr>
          <w:rFonts w:asciiTheme="minorHAnsi" w:hAnsiTheme="minorHAnsi"/>
          <w:noProof/>
          <w:sz w:val="18"/>
          <w:szCs w:val="18"/>
        </w:rPr>
        <w:pict>
          <v:oval id="_x0000_s1030" style="position:absolute;left:0;text-align:left;margin-left:163.2pt;margin-top:9.5pt;width:78.75pt;height:45pt;z-index:251660288">
            <v:textbox inset="5.85pt,.7pt,5.85pt,.7pt">
              <w:txbxContent>
                <w:p w:rsidR="00497CAA" w:rsidRDefault="00AF2E6D" w:rsidP="00AF2E6D">
                  <w:pPr>
                    <w:jc w:val="center"/>
                  </w:pPr>
                  <w:r>
                    <w:rPr>
                      <w:rFonts w:hint="eastAsia"/>
                    </w:rPr>
                    <w:t>パリサイ派</w:t>
                  </w:r>
                </w:p>
              </w:txbxContent>
            </v:textbox>
          </v:oval>
        </w:pict>
      </w:r>
      <w:r w:rsidRPr="00B91A27">
        <w:rPr>
          <w:rFonts w:asciiTheme="minorHAnsi" w:hAnsiTheme="minorHAnsi"/>
          <w:noProof/>
          <w:sz w:val="18"/>
          <w:szCs w:val="18"/>
        </w:rPr>
        <w:pict>
          <v:oval id="_x0000_s1031" style="position:absolute;left:0;text-align:left;margin-left:247.2pt;margin-top:9.5pt;width:74.25pt;height:45pt;z-index:251661312">
            <v:textbox inset="5.85pt,.7pt,5.85pt,.7pt">
              <w:txbxContent>
                <w:p w:rsidR="00AF2E6D" w:rsidRDefault="00AF2E6D" w:rsidP="00AF2E6D">
                  <w:pPr>
                    <w:jc w:val="center"/>
                  </w:pPr>
                  <w:r>
                    <w:rPr>
                      <w:rFonts w:hint="eastAsia"/>
                    </w:rPr>
                    <w:t>イエス</w:t>
                  </w:r>
                </w:p>
              </w:txbxContent>
            </v:textbox>
          </v:oval>
        </w:pict>
      </w:r>
    </w:p>
    <w:p w:rsidR="00AF2E6D" w:rsidRPr="00AF2E6D" w:rsidRDefault="00AF2E6D" w:rsidP="00AF2E6D">
      <w:pPr>
        <w:rPr>
          <w:rFonts w:asciiTheme="minorHAnsi"/>
          <w:sz w:val="18"/>
          <w:szCs w:val="18"/>
        </w:rPr>
      </w:pPr>
    </w:p>
    <w:p w:rsidR="00AF2E6D" w:rsidRDefault="00AF2E6D" w:rsidP="00AF2E6D">
      <w:pPr>
        <w:rPr>
          <w:rFonts w:asciiTheme="minorHAnsi"/>
          <w:sz w:val="18"/>
          <w:szCs w:val="18"/>
        </w:rPr>
      </w:pPr>
    </w:p>
    <w:p w:rsidR="00497CAA" w:rsidRDefault="00AF2E6D" w:rsidP="00AF2E6D">
      <w:pPr>
        <w:tabs>
          <w:tab w:val="left" w:pos="6705"/>
        </w:tabs>
        <w:rPr>
          <w:rFonts w:asciiTheme="minorHAnsi"/>
          <w:sz w:val="18"/>
          <w:szCs w:val="18"/>
        </w:rPr>
      </w:pPr>
      <w:r>
        <w:rPr>
          <w:rFonts w:asciiTheme="minorHAnsi"/>
          <w:sz w:val="18"/>
          <w:szCs w:val="18"/>
        </w:rPr>
        <w:tab/>
      </w:r>
    </w:p>
    <w:p w:rsidR="00AF2E6D" w:rsidRDefault="00AF2E6D" w:rsidP="00AF2E6D">
      <w:pPr>
        <w:tabs>
          <w:tab w:val="left" w:pos="6705"/>
        </w:tabs>
        <w:rPr>
          <w:rFonts w:asciiTheme="minorHAnsi"/>
          <w:sz w:val="18"/>
          <w:szCs w:val="18"/>
        </w:rPr>
      </w:pPr>
    </w:p>
    <w:p w:rsidR="009F4DF3" w:rsidRDefault="004827F6" w:rsidP="00AF2E6D">
      <w:pPr>
        <w:tabs>
          <w:tab w:val="left" w:pos="6705"/>
        </w:tabs>
        <w:rPr>
          <w:rFonts w:asciiTheme="minorHAnsi"/>
          <w:sz w:val="18"/>
          <w:szCs w:val="18"/>
        </w:rPr>
      </w:pPr>
      <w:r>
        <w:rPr>
          <w:rFonts w:asciiTheme="minorHAnsi" w:hint="eastAsia"/>
          <w:sz w:val="18"/>
          <w:szCs w:val="18"/>
        </w:rPr>
        <w:t>～前回より～</w:t>
      </w:r>
    </w:p>
    <w:p w:rsidR="004827F6" w:rsidRDefault="00E21D65" w:rsidP="00AF2E6D">
      <w:pPr>
        <w:tabs>
          <w:tab w:val="left" w:pos="6705"/>
        </w:tabs>
        <w:rPr>
          <w:rFonts w:asciiTheme="minorHAnsi"/>
          <w:sz w:val="18"/>
          <w:szCs w:val="18"/>
        </w:rPr>
      </w:pPr>
      <w:r>
        <w:rPr>
          <w:rFonts w:asciiTheme="minorHAnsi" w:hint="eastAsia"/>
          <w:sz w:val="18"/>
          <w:szCs w:val="18"/>
        </w:rPr>
        <w:t>父なる神の御心に従うままにしようとしつつもイエス自身の心細さや苦しみが垣間見えた</w:t>
      </w:r>
      <w:r>
        <w:rPr>
          <w:rFonts w:asciiTheme="minorHAnsi" w:hint="eastAsia"/>
          <w:sz w:val="18"/>
          <w:szCs w:val="18"/>
        </w:rPr>
        <w:t>19</w:t>
      </w:r>
      <w:r>
        <w:rPr>
          <w:rFonts w:asciiTheme="minorHAnsi" w:hint="eastAsia"/>
          <w:sz w:val="18"/>
          <w:szCs w:val="18"/>
        </w:rPr>
        <w:t>章</w:t>
      </w:r>
    </w:p>
    <w:p w:rsidR="00E21D65" w:rsidRDefault="00E21D65" w:rsidP="00AF2E6D">
      <w:pPr>
        <w:tabs>
          <w:tab w:val="left" w:pos="6705"/>
        </w:tabs>
        <w:rPr>
          <w:rFonts w:asciiTheme="minorHAnsi"/>
          <w:sz w:val="18"/>
          <w:szCs w:val="18"/>
        </w:rPr>
      </w:pPr>
      <w:r>
        <w:rPr>
          <w:rFonts w:asciiTheme="minorHAnsi" w:hint="eastAsia"/>
          <w:sz w:val="18"/>
          <w:szCs w:val="18"/>
        </w:rPr>
        <w:t>→</w:t>
      </w:r>
      <w:r>
        <w:rPr>
          <w:rFonts w:asciiTheme="minorHAnsi" w:hint="eastAsia"/>
          <w:sz w:val="18"/>
          <w:szCs w:val="18"/>
        </w:rPr>
        <w:t>20</w:t>
      </w:r>
      <w:r>
        <w:rPr>
          <w:rFonts w:asciiTheme="minorHAnsi" w:hint="eastAsia"/>
          <w:sz w:val="18"/>
          <w:szCs w:val="18"/>
        </w:rPr>
        <w:t>章では引き続きイエスやその他の人びとの心理に注目していく。</w:t>
      </w:r>
    </w:p>
    <w:p w:rsidR="00E21D65" w:rsidRDefault="00E21D65" w:rsidP="00AF2E6D">
      <w:pPr>
        <w:tabs>
          <w:tab w:val="left" w:pos="6705"/>
        </w:tabs>
        <w:rPr>
          <w:rFonts w:asciiTheme="minorHAnsi"/>
          <w:sz w:val="18"/>
          <w:szCs w:val="18"/>
        </w:rPr>
      </w:pPr>
    </w:p>
    <w:p w:rsidR="00E21D65" w:rsidRDefault="00E21D65" w:rsidP="00E21D65">
      <w:pPr>
        <w:tabs>
          <w:tab w:val="left" w:pos="6705"/>
        </w:tabs>
        <w:ind w:left="270" w:hangingChars="150" w:hanging="270"/>
        <w:rPr>
          <w:rFonts w:asciiTheme="minorHAnsi"/>
          <w:sz w:val="18"/>
          <w:szCs w:val="18"/>
        </w:rPr>
      </w:pPr>
      <w:r>
        <w:rPr>
          <w:rFonts w:asciiTheme="minorHAnsi" w:hint="eastAsia"/>
          <w:sz w:val="18"/>
          <w:szCs w:val="18"/>
        </w:rPr>
        <w:t>Q1.10</w:t>
      </w:r>
      <w:r>
        <w:rPr>
          <w:rFonts w:asciiTheme="minorHAnsi" w:hint="eastAsia"/>
          <w:sz w:val="18"/>
          <w:szCs w:val="18"/>
        </w:rPr>
        <w:t>節のピラトの「お前を釈放する権限も、十字架につける権限も、この私にあることを知らないのか」という発言、</w:t>
      </w:r>
      <w:r>
        <w:rPr>
          <w:rFonts w:asciiTheme="minorHAnsi" w:hint="eastAsia"/>
          <w:sz w:val="18"/>
          <w:szCs w:val="18"/>
        </w:rPr>
        <w:t>12</w:t>
      </w:r>
      <w:r w:rsidR="005E694A">
        <w:rPr>
          <w:rFonts w:asciiTheme="minorHAnsi" w:hint="eastAsia"/>
          <w:sz w:val="18"/>
          <w:szCs w:val="18"/>
        </w:rPr>
        <w:t>節のピラトはイエスを釈放しようとしたという記述</w:t>
      </w: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 xml:space="preserve">　</w:t>
      </w:r>
      <w:r>
        <w:rPr>
          <w:rFonts w:asciiTheme="minorHAnsi" w:hint="eastAsia"/>
          <w:sz w:val="18"/>
          <w:szCs w:val="18"/>
        </w:rPr>
        <w:t xml:space="preserve"> </w:t>
      </w:r>
      <w:r>
        <w:rPr>
          <w:rFonts w:asciiTheme="minorHAnsi" w:hint="eastAsia"/>
          <w:sz w:val="18"/>
          <w:szCs w:val="18"/>
        </w:rPr>
        <w:t>→にもかかわらず自分が助かる道を断ったイエスの心境は？</w:t>
      </w:r>
      <w:r>
        <w:rPr>
          <w:rFonts w:asciiTheme="minorHAnsi" w:hint="eastAsia"/>
          <w:sz w:val="18"/>
          <w:szCs w:val="18"/>
        </w:rPr>
        <w:t>/</w:t>
      </w:r>
      <w:r>
        <w:rPr>
          <w:rFonts w:asciiTheme="minorHAnsi" w:hint="eastAsia"/>
          <w:sz w:val="18"/>
          <w:szCs w:val="18"/>
        </w:rPr>
        <w:t>なぜ自分で自分の首を絞めるような事をしたのか？（</w:t>
      </w:r>
      <w:r>
        <w:rPr>
          <w:rFonts w:asciiTheme="minorHAnsi" w:hint="eastAsia"/>
          <w:sz w:val="18"/>
          <w:szCs w:val="18"/>
        </w:rPr>
        <w:t>11</w:t>
      </w:r>
      <w:r>
        <w:rPr>
          <w:rFonts w:asciiTheme="minorHAnsi" w:hint="eastAsia"/>
          <w:sz w:val="18"/>
          <w:szCs w:val="18"/>
        </w:rPr>
        <w:t>節）</w:t>
      </w: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Q2.26</w:t>
      </w:r>
      <w:r>
        <w:rPr>
          <w:rFonts w:asciiTheme="minorHAnsi" w:hint="eastAsia"/>
          <w:sz w:val="18"/>
          <w:szCs w:val="18"/>
        </w:rPr>
        <w:t>節・</w:t>
      </w:r>
      <w:r>
        <w:rPr>
          <w:rFonts w:asciiTheme="minorHAnsi" w:hint="eastAsia"/>
          <w:sz w:val="18"/>
          <w:szCs w:val="18"/>
        </w:rPr>
        <w:t>27</w:t>
      </w:r>
      <w:r>
        <w:rPr>
          <w:rFonts w:asciiTheme="minorHAnsi" w:hint="eastAsia"/>
          <w:sz w:val="18"/>
          <w:szCs w:val="18"/>
        </w:rPr>
        <w:t>節ではイエスは自身の死後の援助を弟子（ヨハネ）に依頼するがそれはどんな心情から？</w:t>
      </w:r>
    </w:p>
    <w:p w:rsidR="005E694A" w:rsidRDefault="005E694A" w:rsidP="005E694A">
      <w:pPr>
        <w:tabs>
          <w:tab w:val="left" w:pos="6705"/>
        </w:tabs>
        <w:ind w:left="270" w:hangingChars="150" w:hanging="270"/>
        <w:rPr>
          <w:rFonts w:asciiTheme="minorHAnsi"/>
          <w:sz w:val="18"/>
          <w:szCs w:val="18"/>
        </w:rPr>
      </w:pPr>
      <w:r>
        <w:rPr>
          <w:rFonts w:asciiTheme="minorHAnsi" w:hint="eastAsia"/>
          <w:sz w:val="18"/>
          <w:szCs w:val="18"/>
        </w:rPr>
        <w:t xml:space="preserve">　</w:t>
      </w:r>
      <w:r>
        <w:rPr>
          <w:rFonts w:asciiTheme="minorHAnsi" w:hint="eastAsia"/>
          <w:sz w:val="18"/>
          <w:szCs w:val="18"/>
        </w:rPr>
        <w:t xml:space="preserve"> </w:t>
      </w:r>
      <w:r>
        <w:rPr>
          <w:rFonts w:asciiTheme="minorHAnsi" w:hint="eastAsia"/>
          <w:sz w:val="18"/>
          <w:szCs w:val="18"/>
        </w:rPr>
        <w:t>⇔ヨハネ</w:t>
      </w:r>
      <w:r>
        <w:rPr>
          <w:rFonts w:asciiTheme="minorHAnsi" w:hint="eastAsia"/>
          <w:sz w:val="18"/>
          <w:szCs w:val="18"/>
        </w:rPr>
        <w:t>2</w:t>
      </w:r>
      <w:r>
        <w:rPr>
          <w:rFonts w:asciiTheme="minorHAnsi" w:hint="eastAsia"/>
          <w:sz w:val="18"/>
          <w:szCs w:val="18"/>
        </w:rPr>
        <w:t>章</w:t>
      </w:r>
      <w:r>
        <w:rPr>
          <w:rFonts w:asciiTheme="minorHAnsi" w:hint="eastAsia"/>
          <w:sz w:val="18"/>
          <w:szCs w:val="18"/>
        </w:rPr>
        <w:t>4</w:t>
      </w:r>
      <w:r>
        <w:rPr>
          <w:rFonts w:asciiTheme="minorHAnsi" w:hint="eastAsia"/>
          <w:sz w:val="18"/>
          <w:szCs w:val="18"/>
        </w:rPr>
        <w:t>節</w:t>
      </w: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5E694A">
      <w:pPr>
        <w:tabs>
          <w:tab w:val="left" w:pos="6705"/>
        </w:tabs>
        <w:ind w:left="270" w:hangingChars="150" w:hanging="270"/>
        <w:rPr>
          <w:rFonts w:asciiTheme="minorHAnsi"/>
          <w:sz w:val="18"/>
          <w:szCs w:val="18"/>
        </w:rPr>
      </w:pPr>
    </w:p>
    <w:p w:rsidR="005E694A" w:rsidRDefault="005E694A" w:rsidP="00C47DAB">
      <w:pPr>
        <w:tabs>
          <w:tab w:val="left" w:pos="6705"/>
        </w:tabs>
        <w:ind w:left="270" w:hangingChars="150" w:hanging="270"/>
        <w:rPr>
          <w:rFonts w:asciiTheme="minorHAnsi"/>
          <w:sz w:val="18"/>
          <w:szCs w:val="18"/>
        </w:rPr>
      </w:pPr>
      <w:r>
        <w:rPr>
          <w:rFonts w:asciiTheme="minorHAnsi" w:hint="eastAsia"/>
          <w:sz w:val="18"/>
          <w:szCs w:val="18"/>
        </w:rPr>
        <w:lastRenderedPageBreak/>
        <w:t>Q3.28</w:t>
      </w:r>
      <w:r>
        <w:rPr>
          <w:rFonts w:asciiTheme="minorHAnsi" w:hint="eastAsia"/>
          <w:sz w:val="18"/>
          <w:szCs w:val="18"/>
        </w:rPr>
        <w:t>節「渇く」とはどういう意味？</w:t>
      </w:r>
      <w:r>
        <w:rPr>
          <w:rFonts w:asciiTheme="minorHAnsi" w:hint="eastAsia"/>
          <w:sz w:val="18"/>
          <w:szCs w:val="18"/>
        </w:rPr>
        <w:t>/</w:t>
      </w:r>
      <w:r>
        <w:rPr>
          <w:rFonts w:asciiTheme="minorHAnsi" w:hint="eastAsia"/>
          <w:sz w:val="18"/>
          <w:szCs w:val="18"/>
        </w:rPr>
        <w:t>この時イエスは何を思って「渇く」と言ったのか？（</w:t>
      </w:r>
      <w:r>
        <w:rPr>
          <w:rFonts w:asciiTheme="minorHAnsi" w:hint="eastAsia"/>
          <w:sz w:val="18"/>
          <w:szCs w:val="18"/>
        </w:rPr>
        <w:t>Cf.</w:t>
      </w:r>
      <w:r>
        <w:rPr>
          <w:rFonts w:asciiTheme="minorHAnsi" w:hint="eastAsia"/>
          <w:sz w:val="18"/>
          <w:szCs w:val="18"/>
        </w:rPr>
        <w:t>マタイ</w:t>
      </w:r>
      <w:r>
        <w:rPr>
          <w:rFonts w:asciiTheme="minorHAnsi" w:hint="eastAsia"/>
          <w:sz w:val="18"/>
          <w:szCs w:val="18"/>
        </w:rPr>
        <w:t>27</w:t>
      </w:r>
      <w:r w:rsidR="00C47DAB">
        <w:rPr>
          <w:rFonts w:asciiTheme="minorHAnsi" w:hint="eastAsia"/>
          <w:sz w:val="18"/>
          <w:szCs w:val="18"/>
        </w:rPr>
        <w:t>章</w:t>
      </w:r>
      <w:r w:rsidR="00C47DAB">
        <w:rPr>
          <w:rFonts w:asciiTheme="minorHAnsi" w:hint="eastAsia"/>
          <w:sz w:val="18"/>
          <w:szCs w:val="18"/>
        </w:rPr>
        <w:t>,</w:t>
      </w:r>
      <w:r>
        <w:rPr>
          <w:rFonts w:asciiTheme="minorHAnsi" w:hint="eastAsia"/>
          <w:sz w:val="18"/>
          <w:szCs w:val="18"/>
        </w:rPr>
        <w:t>マルコ</w:t>
      </w:r>
      <w:r>
        <w:rPr>
          <w:rFonts w:asciiTheme="minorHAnsi" w:hint="eastAsia"/>
          <w:sz w:val="18"/>
          <w:szCs w:val="18"/>
        </w:rPr>
        <w:t>15</w:t>
      </w:r>
      <w:r w:rsidR="00C47DAB">
        <w:rPr>
          <w:rFonts w:asciiTheme="minorHAnsi" w:hint="eastAsia"/>
          <w:sz w:val="18"/>
          <w:szCs w:val="18"/>
        </w:rPr>
        <w:t>章</w:t>
      </w:r>
      <w:r w:rsidR="00C47DAB">
        <w:rPr>
          <w:rFonts w:asciiTheme="minorHAnsi" w:hint="eastAsia"/>
          <w:sz w:val="18"/>
          <w:szCs w:val="18"/>
        </w:rPr>
        <w:t>,</w:t>
      </w:r>
      <w:r w:rsidR="00C47DAB">
        <w:rPr>
          <w:rFonts w:asciiTheme="minorHAnsi" w:hint="eastAsia"/>
          <w:sz w:val="18"/>
          <w:szCs w:val="18"/>
        </w:rPr>
        <w:t>ルカ</w:t>
      </w:r>
      <w:r w:rsidR="00C47DAB">
        <w:rPr>
          <w:rFonts w:asciiTheme="minorHAnsi" w:hint="eastAsia"/>
          <w:sz w:val="18"/>
          <w:szCs w:val="18"/>
        </w:rPr>
        <w:t>23</w:t>
      </w:r>
      <w:r w:rsidR="00C47DAB">
        <w:rPr>
          <w:rFonts w:asciiTheme="minorHAnsi" w:hint="eastAsia"/>
          <w:sz w:val="18"/>
          <w:szCs w:val="18"/>
        </w:rPr>
        <w:t>章</w:t>
      </w:r>
      <w:r>
        <w:rPr>
          <w:rFonts w:asciiTheme="minorHAnsi" w:hint="eastAsia"/>
          <w:sz w:val="18"/>
          <w:szCs w:val="18"/>
        </w:rPr>
        <w:t>）</w:t>
      </w:r>
    </w:p>
    <w:p w:rsidR="00C47DAB" w:rsidRDefault="00C47DAB" w:rsidP="00C47DAB">
      <w:pPr>
        <w:tabs>
          <w:tab w:val="left" w:pos="6705"/>
        </w:tabs>
        <w:ind w:left="270" w:hangingChars="150" w:hanging="270"/>
        <w:rPr>
          <w:rFonts w:asciiTheme="minorHAnsi"/>
          <w:sz w:val="18"/>
          <w:szCs w:val="18"/>
        </w:rPr>
      </w:pPr>
    </w:p>
    <w:p w:rsidR="00C47DAB" w:rsidRDefault="00C47DAB" w:rsidP="00C47DAB">
      <w:pPr>
        <w:tabs>
          <w:tab w:val="left" w:pos="6705"/>
        </w:tabs>
        <w:ind w:left="270" w:hangingChars="150" w:hanging="270"/>
        <w:rPr>
          <w:rFonts w:asciiTheme="minorHAnsi"/>
          <w:sz w:val="18"/>
          <w:szCs w:val="18"/>
        </w:rPr>
      </w:pPr>
    </w:p>
    <w:p w:rsidR="00C47DAB" w:rsidRDefault="00C47DAB" w:rsidP="00C47DAB">
      <w:pPr>
        <w:tabs>
          <w:tab w:val="left" w:pos="6705"/>
        </w:tabs>
        <w:ind w:left="270" w:hangingChars="150" w:hanging="270"/>
        <w:rPr>
          <w:rFonts w:asciiTheme="minorHAnsi"/>
          <w:sz w:val="18"/>
          <w:szCs w:val="18"/>
        </w:rPr>
      </w:pPr>
    </w:p>
    <w:p w:rsidR="00C47DAB" w:rsidRPr="002A6DF7" w:rsidRDefault="00C47DAB" w:rsidP="00C47DAB">
      <w:pPr>
        <w:tabs>
          <w:tab w:val="left" w:pos="6705"/>
        </w:tabs>
        <w:ind w:left="270" w:hangingChars="150" w:hanging="270"/>
        <w:rPr>
          <w:rFonts w:asciiTheme="minorHAnsi"/>
          <w:sz w:val="18"/>
          <w:szCs w:val="18"/>
        </w:rPr>
      </w:pPr>
    </w:p>
    <w:p w:rsidR="00C47DAB" w:rsidRPr="002A6DF7" w:rsidRDefault="002A6DF7" w:rsidP="00C47DAB">
      <w:pPr>
        <w:tabs>
          <w:tab w:val="left" w:pos="6705"/>
        </w:tabs>
        <w:ind w:left="270" w:hangingChars="150" w:hanging="270"/>
        <w:rPr>
          <w:rFonts w:asciiTheme="minorHAnsi"/>
          <w:sz w:val="18"/>
          <w:szCs w:val="18"/>
        </w:rPr>
      </w:pPr>
      <w:r w:rsidRPr="002A6DF7">
        <w:rPr>
          <w:rFonts w:asciiTheme="minorHAnsi" w:hint="eastAsia"/>
          <w:sz w:val="18"/>
          <w:szCs w:val="18"/>
        </w:rPr>
        <w:t>Q4.</w:t>
      </w:r>
      <w:r w:rsidR="00C47DAB" w:rsidRPr="002A6DF7">
        <w:rPr>
          <w:rFonts w:asciiTheme="minorHAnsi" w:hint="eastAsia"/>
          <w:sz w:val="18"/>
          <w:szCs w:val="18"/>
        </w:rPr>
        <w:t>神を求めた経験</w:t>
      </w:r>
    </w:p>
    <w:sectPr w:rsidR="00C47DAB" w:rsidRPr="002A6DF7" w:rsidSect="000479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AA" w:rsidRDefault="00070BAA" w:rsidP="00497CAA">
      <w:r>
        <w:separator/>
      </w:r>
    </w:p>
  </w:endnote>
  <w:endnote w:type="continuationSeparator" w:id="0">
    <w:p w:rsidR="00070BAA" w:rsidRDefault="00070BAA" w:rsidP="00497C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AA" w:rsidRDefault="00070BAA" w:rsidP="00497CAA">
      <w:r>
        <w:separator/>
      </w:r>
    </w:p>
  </w:footnote>
  <w:footnote w:type="continuationSeparator" w:id="0">
    <w:p w:rsidR="00070BAA" w:rsidRDefault="00070BAA" w:rsidP="00497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1DB"/>
    <w:rsid w:val="000479C7"/>
    <w:rsid w:val="00070BAA"/>
    <w:rsid w:val="002A1790"/>
    <w:rsid w:val="002A6DF7"/>
    <w:rsid w:val="004827F6"/>
    <w:rsid w:val="00497CAA"/>
    <w:rsid w:val="005E694A"/>
    <w:rsid w:val="009F4DF3"/>
    <w:rsid w:val="00AC01DB"/>
    <w:rsid w:val="00AF2E6D"/>
    <w:rsid w:val="00B91A27"/>
    <w:rsid w:val="00C47DAB"/>
    <w:rsid w:val="00C6501F"/>
    <w:rsid w:val="00DD7213"/>
    <w:rsid w:val="00E21D65"/>
    <w:rsid w:val="00E46C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01DB"/>
  </w:style>
  <w:style w:type="character" w:customStyle="1" w:styleId="a4">
    <w:name w:val="日付 (文字)"/>
    <w:basedOn w:val="a0"/>
    <w:link w:val="a3"/>
    <w:uiPriority w:val="99"/>
    <w:semiHidden/>
    <w:rsid w:val="00AC01DB"/>
    <w:rPr>
      <w:kern w:val="2"/>
      <w:sz w:val="21"/>
      <w:szCs w:val="24"/>
    </w:rPr>
  </w:style>
  <w:style w:type="paragraph" w:styleId="a5">
    <w:name w:val="header"/>
    <w:basedOn w:val="a"/>
    <w:link w:val="a6"/>
    <w:uiPriority w:val="99"/>
    <w:semiHidden/>
    <w:unhideWhenUsed/>
    <w:rsid w:val="00497CAA"/>
    <w:pPr>
      <w:tabs>
        <w:tab w:val="center" w:pos="4252"/>
        <w:tab w:val="right" w:pos="8504"/>
      </w:tabs>
      <w:snapToGrid w:val="0"/>
    </w:pPr>
  </w:style>
  <w:style w:type="character" w:customStyle="1" w:styleId="a6">
    <w:name w:val="ヘッダー (文字)"/>
    <w:basedOn w:val="a0"/>
    <w:link w:val="a5"/>
    <w:uiPriority w:val="99"/>
    <w:semiHidden/>
    <w:rsid w:val="00497CAA"/>
    <w:rPr>
      <w:kern w:val="2"/>
      <w:sz w:val="21"/>
      <w:szCs w:val="24"/>
    </w:rPr>
  </w:style>
  <w:style w:type="paragraph" w:styleId="a7">
    <w:name w:val="footer"/>
    <w:basedOn w:val="a"/>
    <w:link w:val="a8"/>
    <w:uiPriority w:val="99"/>
    <w:semiHidden/>
    <w:unhideWhenUsed/>
    <w:rsid w:val="00497CAA"/>
    <w:pPr>
      <w:tabs>
        <w:tab w:val="center" w:pos="4252"/>
        <w:tab w:val="right" w:pos="8504"/>
      </w:tabs>
      <w:snapToGrid w:val="0"/>
    </w:pPr>
  </w:style>
  <w:style w:type="character" w:customStyle="1" w:styleId="a8">
    <w:name w:val="フッター (文字)"/>
    <w:basedOn w:val="a0"/>
    <w:link w:val="a7"/>
    <w:uiPriority w:val="99"/>
    <w:semiHidden/>
    <w:rsid w:val="00497CA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Yuya</cp:lastModifiedBy>
  <cp:revision>3</cp:revision>
  <dcterms:created xsi:type="dcterms:W3CDTF">2012-11-12T19:10:00Z</dcterms:created>
  <dcterms:modified xsi:type="dcterms:W3CDTF">2012-11-14T01:04:00Z</dcterms:modified>
</cp:coreProperties>
</file>